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294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09 апреля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Нефтеюганск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</w:rPr>
        <w:t>Нефтеюганского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</w:t>
      </w:r>
      <w:r>
        <w:rPr>
          <w:rFonts w:ascii="Times New Roman" w:eastAsia="Times New Roman" w:hAnsi="Times New Roman" w:cs="Times New Roman"/>
        </w:rPr>
        <w:t>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Агзямова</w:t>
      </w:r>
      <w:r>
        <w:rPr>
          <w:rFonts w:ascii="Times New Roman" w:eastAsia="Times New Roman" w:hAnsi="Times New Roman" w:cs="Times New Roman"/>
        </w:rPr>
        <w:t xml:space="preserve"> Р.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 (628309, </w:t>
      </w:r>
      <w:r>
        <w:rPr>
          <w:rFonts w:ascii="Times New Roman" w:eastAsia="Times New Roman" w:hAnsi="Times New Roman" w:cs="Times New Roman"/>
        </w:rPr>
        <w:t>ХМАО-Югра</w:t>
      </w:r>
      <w:r>
        <w:rPr>
          <w:rFonts w:ascii="Times New Roman" w:eastAsia="Times New Roman" w:hAnsi="Times New Roman" w:cs="Times New Roman"/>
        </w:rPr>
        <w:t xml:space="preserve">, г. Нефтеюганск, 1 </w:t>
      </w:r>
      <w:r>
        <w:rPr>
          <w:rFonts w:ascii="Times New Roman" w:eastAsia="Times New Roman" w:hAnsi="Times New Roman" w:cs="Times New Roman"/>
        </w:rPr>
        <w:t>мкр-н</w:t>
      </w:r>
      <w:r>
        <w:rPr>
          <w:rFonts w:ascii="Times New Roman" w:eastAsia="Times New Roman" w:hAnsi="Times New Roman" w:cs="Times New Roman"/>
        </w:rPr>
        <w:t>, дом 30),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Павлинова</w:t>
      </w:r>
      <w:r>
        <w:rPr>
          <w:rFonts w:ascii="Times New Roman" w:eastAsia="Times New Roman" w:hAnsi="Times New Roman" w:cs="Times New Roman"/>
        </w:rPr>
        <w:t xml:space="preserve"> Андрея Эдуардовича, </w:t>
      </w:r>
      <w:r>
        <w:rPr>
          <w:rStyle w:val="cat-ExternalSystemDefinedgrp-42rplc-6"/>
          <w:rFonts w:ascii="Times New Roman" w:eastAsia="Times New Roman" w:hAnsi="Times New Roman" w:cs="Times New Roman"/>
        </w:rPr>
        <w:t>...</w:t>
      </w:r>
      <w:r>
        <w:rPr>
          <w:rStyle w:val="cat-PassportDatagrp-34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работающего председателем ПГСК «Сигнал», зарегистрированного и проживающего по адресу: </w:t>
      </w:r>
      <w:r>
        <w:rPr>
          <w:rStyle w:val="cat-UserDefinedgrp-4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5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1rplc-11"/>
          <w:rFonts w:ascii="Times New Roman" w:eastAsia="Times New Roman" w:hAnsi="Times New Roman" w:cs="Times New Roman"/>
        </w:rPr>
        <w:t>...</w:t>
      </w:r>
      <w:r>
        <w:rPr>
          <w:rStyle w:val="cat-ExternalSystemDefinedgrp-4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Павлинов А.Э., являясь председателем ПГСК «Сигнал», зарегистрированного по адресу: </w:t>
      </w:r>
      <w:r>
        <w:rPr>
          <w:rFonts w:ascii="Times New Roman" w:eastAsia="Times New Roman" w:hAnsi="Times New Roman" w:cs="Times New Roman"/>
        </w:rPr>
        <w:t>ХМАО-Югра</w:t>
      </w:r>
      <w:r>
        <w:rPr>
          <w:rFonts w:ascii="Times New Roman" w:eastAsia="Times New Roman" w:hAnsi="Times New Roman" w:cs="Times New Roman"/>
        </w:rPr>
        <w:t>, г. Нефтеюганск, п. Звездный, 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п. 2 ст. 80 НК РФ, до </w:t>
      </w:r>
      <w:r>
        <w:rPr>
          <w:rFonts w:ascii="Times New Roman" w:eastAsia="Times New Roman" w:hAnsi="Times New Roman" w:cs="Times New Roman"/>
        </w:rPr>
        <w:t>21.01.2025</w:t>
      </w:r>
      <w:r>
        <w:rPr>
          <w:rFonts w:ascii="Times New Roman" w:eastAsia="Times New Roman" w:hAnsi="Times New Roman" w:cs="Times New Roman"/>
        </w:rPr>
        <w:t xml:space="preserve"> не представил в установленный срок в налоговый орган по месту учета – межрайонную ИФНС России №7 по Ханты-Мансийскому автономному округу – Югре, единую</w:t>
      </w:r>
      <w:r>
        <w:rPr>
          <w:rFonts w:ascii="Times New Roman" w:eastAsia="Times New Roman" w:hAnsi="Times New Roman" w:cs="Times New Roman"/>
        </w:rPr>
        <w:t xml:space="preserve"> (упрощенную) налоговую декларацию за </w:t>
      </w:r>
      <w:r>
        <w:rPr>
          <w:rFonts w:ascii="Times New Roman" w:eastAsia="Times New Roman" w:hAnsi="Times New Roman" w:cs="Times New Roman"/>
        </w:rPr>
        <w:t xml:space="preserve">12 </w:t>
      </w:r>
      <w:r>
        <w:rPr>
          <w:rFonts w:ascii="Times New Roman" w:eastAsia="Times New Roman" w:hAnsi="Times New Roman" w:cs="Times New Roman"/>
        </w:rPr>
        <w:t>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>, квартальный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Срок представления единой (упрощенной) налоговой декларации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>, квартальный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>– не позднее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фактически налоговая декларация была представлена </w:t>
      </w:r>
      <w:r>
        <w:rPr>
          <w:rFonts w:ascii="Times New Roman" w:eastAsia="Times New Roman" w:hAnsi="Times New Roman" w:cs="Times New Roman"/>
        </w:rPr>
        <w:t>07.02.2025</w:t>
      </w:r>
      <w:r>
        <w:rPr>
          <w:rFonts w:ascii="Times New Roman" w:eastAsia="Times New Roman" w:hAnsi="Times New Roman" w:cs="Times New Roman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Павлинов А.Э</w:t>
      </w:r>
      <w:r>
        <w:rPr>
          <w:rFonts w:ascii="Times New Roman" w:eastAsia="Times New Roman" w:hAnsi="Times New Roman" w:cs="Times New Roman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</w:t>
      </w:r>
      <w:r>
        <w:rPr>
          <w:rFonts w:ascii="Times New Roman" w:eastAsia="Times New Roman" w:hAnsi="Times New Roman" w:cs="Times New Roman"/>
        </w:rPr>
        <w:t>ВС</w:t>
      </w:r>
      <w:r>
        <w:rPr>
          <w:rFonts w:ascii="Times New Roman" w:eastAsia="Times New Roman" w:hAnsi="Times New Roman" w:cs="Times New Roman"/>
        </w:rPr>
        <w:t xml:space="preserve">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Павлинова</w:t>
      </w:r>
      <w:r>
        <w:rPr>
          <w:rFonts w:ascii="Times New Roman" w:eastAsia="Times New Roman" w:hAnsi="Times New Roman" w:cs="Times New Roman"/>
        </w:rPr>
        <w:t xml:space="preserve"> А.Э</w:t>
      </w:r>
      <w:r>
        <w:rPr>
          <w:rFonts w:ascii="Times New Roman" w:eastAsia="Times New Roman" w:hAnsi="Times New Roman" w:cs="Times New Roman"/>
        </w:rPr>
        <w:t xml:space="preserve"> в его отсутствие.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</w:rPr>
        <w:t>Павлинова</w:t>
      </w:r>
      <w:r>
        <w:rPr>
          <w:rFonts w:ascii="Times New Roman" w:eastAsia="Times New Roman" w:hAnsi="Times New Roman" w:cs="Times New Roman"/>
        </w:rPr>
        <w:t xml:space="preserve"> А.Э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4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Павлинов А.Э</w:t>
      </w:r>
      <w:r>
        <w:rPr>
          <w:rFonts w:ascii="Times New Roman" w:eastAsia="Times New Roman" w:hAnsi="Times New Roman" w:cs="Times New Roman"/>
        </w:rPr>
        <w:t xml:space="preserve">., не представил </w:t>
      </w:r>
      <w:r>
        <w:rPr>
          <w:rFonts w:ascii="Times New Roman" w:eastAsia="Times New Roman" w:hAnsi="Times New Roman" w:cs="Times New Roman"/>
        </w:rPr>
        <w:t>в установленный срок</w:t>
      </w:r>
      <w:r>
        <w:rPr>
          <w:rFonts w:ascii="Times New Roman" w:eastAsia="Times New Roman" w:hAnsi="Times New Roman" w:cs="Times New Roman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</w:rPr>
        <w:t>России №7 по</w:t>
      </w:r>
      <w:r>
        <w:rPr>
          <w:rFonts w:ascii="Times New Roman" w:eastAsia="Times New Roman" w:hAnsi="Times New Roman" w:cs="Times New Roman"/>
        </w:rPr>
        <w:t xml:space="preserve"> Ханты-Мансийскому автономному округу – Югре, </w:t>
      </w:r>
      <w:r>
        <w:rPr>
          <w:rFonts w:ascii="Times New Roman" w:eastAsia="Times New Roman" w:hAnsi="Times New Roman" w:cs="Times New Roman"/>
        </w:rPr>
        <w:t xml:space="preserve">единую (упрощенную) налоговую декларацию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месяцев, квартальный 2024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12.02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 о направлении уведомления о времени и месте составления протокола;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</w:rPr>
        <w:t>07.02.2025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 2 ст. 80 Налогового Кодекса РФ,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 6 ст. 80 Налогового Кодекса РФ налоговая декларация (расчет) представляется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Российской Федерации о налогах и сборах, осуществляется конкурсным управляющим.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</w:rPr>
        <w:t>Павлинова</w:t>
      </w:r>
      <w:r>
        <w:rPr>
          <w:rFonts w:ascii="Times New Roman" w:eastAsia="Times New Roman" w:hAnsi="Times New Roman" w:cs="Times New Roman"/>
        </w:rPr>
        <w:t xml:space="preserve"> А.Э</w:t>
      </w:r>
      <w:r>
        <w:rPr>
          <w:rFonts w:ascii="Times New Roman" w:eastAsia="Times New Roman" w:hAnsi="Times New Roman" w:cs="Times New Roman"/>
        </w:rPr>
        <w:t>. 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</w:rPr>
        <w:t>Павлинова</w:t>
      </w:r>
      <w:r>
        <w:rPr>
          <w:rFonts w:ascii="Times New Roman" w:eastAsia="Times New Roman" w:hAnsi="Times New Roman" w:cs="Times New Roman"/>
        </w:rPr>
        <w:t xml:space="preserve"> А.Э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Учитывая установленные обстоятельства, мировой судья считает возможным назначить правонарушителю наказание в виде предупреждения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председателя ПГСК «Сигнал» </w:t>
      </w:r>
      <w:r>
        <w:rPr>
          <w:rFonts w:ascii="Times New Roman" w:eastAsia="Times New Roman" w:hAnsi="Times New Roman" w:cs="Times New Roman"/>
        </w:rPr>
        <w:t>Павлинова</w:t>
      </w:r>
      <w:r>
        <w:rPr>
          <w:rFonts w:ascii="Times New Roman" w:eastAsia="Times New Roman" w:hAnsi="Times New Roman" w:cs="Times New Roman"/>
        </w:rPr>
        <w:t xml:space="preserve"> Андрея Эдуардовича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районный суд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tabs>
          <w:tab w:val="left" w:pos="6135"/>
        </w:tabs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left="426"/>
        <w:jc w:val="both"/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426"/>
        <w:jc w:val="both"/>
      </w:pPr>
    </w:p>
    <w:p>
      <w:pPr>
        <w:spacing w:before="0" w:after="0"/>
        <w:ind w:left="426"/>
        <w:jc w:val="both"/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PassportDatagrp-35rplc-10">
    <w:name w:val="cat-PassportData grp-35 rplc-10"/>
    <w:basedOn w:val="DefaultParagraphFont"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ExternalSystemDefinedgrp-40rplc-12">
    <w:name w:val="cat-ExternalSystemDefined grp-40 rplc-12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5rplc-38">
    <w:name w:val="cat-UserDefined grp-45 rplc-38"/>
    <w:basedOn w:val="DefaultParagraphFont"/>
  </w:style>
  <w:style w:type="character" w:customStyle="1" w:styleId="cat-UserDefinedgrp-46rplc-41">
    <w:name w:val="cat-UserDefined grp-46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